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93E" w:rsidRDefault="00BD393E" w:rsidP="00BD393E">
      <w:r w:rsidRPr="007F36E4">
        <w:t>Reflect on the data</w:t>
      </w:r>
      <w:r>
        <w:t>:</w:t>
      </w:r>
    </w:p>
    <w:p w:rsidR="000732E6" w:rsidRDefault="000732E6" w:rsidP="00BD393E">
      <w:bookmarkStart w:id="0" w:name="_GoBack"/>
      <w:bookmarkEnd w:id="0"/>
    </w:p>
    <w:p w:rsidR="000732E6" w:rsidRDefault="000732E6" w:rsidP="00BD393E">
      <w:r>
        <w:t>Janine Brouillette</w:t>
      </w:r>
    </w:p>
    <w:p w:rsidR="000732E6" w:rsidRDefault="000732E6" w:rsidP="00BD393E">
      <w:r>
        <w:t>Wilson Elementary</w:t>
      </w:r>
    </w:p>
    <w:p w:rsidR="000732E6" w:rsidRDefault="000732E6" w:rsidP="00BD393E"/>
    <w:p w:rsidR="00BD393E" w:rsidRPr="007C2C79" w:rsidRDefault="00BD393E" w:rsidP="00BD393E">
      <w:r w:rsidRPr="007C2C79">
        <w:rPr>
          <w:b/>
        </w:rPr>
        <w:t xml:space="preserve">Team to Teach Tool 5.3- Reflecting on the </w:t>
      </w:r>
      <w:proofErr w:type="gramStart"/>
      <w:r w:rsidRPr="007C2C79">
        <w:rPr>
          <w:b/>
        </w:rPr>
        <w:t>Data</w:t>
      </w:r>
      <w:r>
        <w:rPr>
          <w:b/>
        </w:rPr>
        <w:t xml:space="preserve">  </w:t>
      </w:r>
      <w:r>
        <w:t>(</w:t>
      </w:r>
      <w:proofErr w:type="gramEnd"/>
      <w:r>
        <w:t>use Tool 5.1 for data resources)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3672"/>
        <w:gridCol w:w="3672"/>
      </w:tblGrid>
      <w:tr w:rsidR="00BD393E" w:rsidTr="005C0C46">
        <w:tc>
          <w:tcPr>
            <w:tcW w:w="3672" w:type="dxa"/>
          </w:tcPr>
          <w:p w:rsidR="00BD393E" w:rsidRPr="00FE5F54" w:rsidRDefault="00BD393E" w:rsidP="005C0C46">
            <w:pPr>
              <w:jc w:val="center"/>
              <w:rPr>
                <w:b/>
              </w:rPr>
            </w:pPr>
            <w:r w:rsidRPr="00FE5F54">
              <w:rPr>
                <w:b/>
              </w:rPr>
              <w:t>Question</w:t>
            </w:r>
          </w:p>
        </w:tc>
        <w:tc>
          <w:tcPr>
            <w:tcW w:w="3672" w:type="dxa"/>
          </w:tcPr>
          <w:p w:rsidR="00BD393E" w:rsidRPr="00FE5F54" w:rsidRDefault="00BD393E" w:rsidP="005C0C46">
            <w:pPr>
              <w:jc w:val="center"/>
              <w:rPr>
                <w:b/>
              </w:rPr>
            </w:pPr>
            <w:r w:rsidRPr="00FE5F54">
              <w:rPr>
                <w:b/>
              </w:rPr>
              <w:t>Answer</w:t>
            </w:r>
          </w:p>
        </w:tc>
        <w:tc>
          <w:tcPr>
            <w:tcW w:w="3672" w:type="dxa"/>
          </w:tcPr>
          <w:p w:rsidR="00BD393E" w:rsidRPr="00FE5F54" w:rsidRDefault="00BD393E" w:rsidP="005C0C46">
            <w:pPr>
              <w:jc w:val="center"/>
              <w:rPr>
                <w:b/>
              </w:rPr>
            </w:pPr>
            <w:r w:rsidRPr="00FE5F54">
              <w:rPr>
                <w:b/>
              </w:rPr>
              <w:t xml:space="preserve">What other info. </w:t>
            </w:r>
            <w:proofErr w:type="gramStart"/>
            <w:r w:rsidRPr="00FE5F54">
              <w:rPr>
                <w:b/>
              </w:rPr>
              <w:t>do</w:t>
            </w:r>
            <w:proofErr w:type="gramEnd"/>
            <w:r w:rsidRPr="00FE5F54">
              <w:rPr>
                <w:b/>
              </w:rPr>
              <w:t xml:space="preserve"> we need?</w:t>
            </w:r>
          </w:p>
        </w:tc>
      </w:tr>
      <w:tr w:rsidR="00BD393E" w:rsidTr="005C0C46">
        <w:tc>
          <w:tcPr>
            <w:tcW w:w="3672" w:type="dxa"/>
          </w:tcPr>
          <w:p w:rsidR="00BD393E" w:rsidRDefault="00BD393E" w:rsidP="005C0C46">
            <w:r>
              <w:t>1. What sources of data did we examine?</w:t>
            </w:r>
          </w:p>
        </w:tc>
        <w:tc>
          <w:tcPr>
            <w:tcW w:w="3672" w:type="dxa"/>
          </w:tcPr>
          <w:p w:rsidR="00BD393E" w:rsidRDefault="00746D78" w:rsidP="00746D78">
            <w:pPr>
              <w:pStyle w:val="ListParagraph"/>
              <w:numPr>
                <w:ilvl w:val="0"/>
                <w:numId w:val="5"/>
              </w:numPr>
            </w:pPr>
            <w:r>
              <w:t xml:space="preserve">Scott </w:t>
            </w:r>
            <w:proofErr w:type="spellStart"/>
            <w:r>
              <w:t>Foresman</w:t>
            </w:r>
            <w:proofErr w:type="spellEnd"/>
          </w:p>
          <w:p w:rsidR="00746D78" w:rsidRDefault="00746D78" w:rsidP="00746D78">
            <w:pPr>
              <w:pStyle w:val="ListParagraph"/>
              <w:numPr>
                <w:ilvl w:val="0"/>
                <w:numId w:val="5"/>
              </w:numPr>
            </w:pPr>
            <w:r>
              <w:t>STAR Reading</w:t>
            </w:r>
          </w:p>
          <w:p w:rsidR="00746D78" w:rsidRDefault="00746D78" w:rsidP="00746D78">
            <w:pPr>
              <w:pStyle w:val="ListParagraph"/>
              <w:numPr>
                <w:ilvl w:val="0"/>
                <w:numId w:val="5"/>
              </w:numPr>
            </w:pPr>
            <w:r>
              <w:t>Grades</w:t>
            </w:r>
          </w:p>
          <w:p w:rsidR="00746D78" w:rsidRDefault="00746D78" w:rsidP="00746D78">
            <w:pPr>
              <w:pStyle w:val="ListParagraph"/>
              <w:numPr>
                <w:ilvl w:val="0"/>
                <w:numId w:val="5"/>
              </w:numPr>
            </w:pPr>
            <w:r>
              <w:t>Attendance</w:t>
            </w:r>
          </w:p>
          <w:p w:rsidR="00746D78" w:rsidRDefault="00746D78" w:rsidP="00746D78">
            <w:pPr>
              <w:pStyle w:val="ListParagraph"/>
              <w:numPr>
                <w:ilvl w:val="0"/>
                <w:numId w:val="5"/>
              </w:numPr>
            </w:pPr>
            <w:r>
              <w:t>ARMT/SAT10 2010</w:t>
            </w:r>
          </w:p>
          <w:p w:rsidR="00746D78" w:rsidRDefault="00746D78" w:rsidP="00746D78">
            <w:pPr>
              <w:pStyle w:val="ListParagraph"/>
              <w:numPr>
                <w:ilvl w:val="0"/>
                <w:numId w:val="5"/>
              </w:numPr>
            </w:pPr>
            <w:r>
              <w:t>ELL ACCESS Scores</w:t>
            </w:r>
          </w:p>
          <w:p w:rsidR="00746D78" w:rsidRDefault="00746D78" w:rsidP="00746D78">
            <w:pPr>
              <w:pStyle w:val="ListParagraph"/>
              <w:numPr>
                <w:ilvl w:val="0"/>
                <w:numId w:val="5"/>
              </w:numPr>
            </w:pPr>
            <w:r>
              <w:t>Growth Reports</w:t>
            </w:r>
          </w:p>
          <w:p w:rsidR="00BD393E" w:rsidRDefault="00BD393E" w:rsidP="005C0C46"/>
        </w:tc>
        <w:tc>
          <w:tcPr>
            <w:tcW w:w="3672" w:type="dxa"/>
          </w:tcPr>
          <w:p w:rsidR="00BD393E" w:rsidRDefault="00746D78" w:rsidP="00746D78">
            <w:pPr>
              <w:pStyle w:val="ListParagraph"/>
              <w:numPr>
                <w:ilvl w:val="0"/>
                <w:numId w:val="5"/>
              </w:numPr>
            </w:pPr>
            <w:r>
              <w:t>This year’s ARMT/SAT 10</w:t>
            </w:r>
          </w:p>
          <w:p w:rsidR="00746D78" w:rsidRDefault="00746D78" w:rsidP="00746D78">
            <w:pPr>
              <w:pStyle w:val="ListParagraph"/>
              <w:numPr>
                <w:ilvl w:val="0"/>
                <w:numId w:val="5"/>
              </w:numPr>
            </w:pPr>
            <w:r>
              <w:t xml:space="preserve">This year’s ACCESS </w:t>
            </w:r>
          </w:p>
        </w:tc>
      </w:tr>
      <w:tr w:rsidR="00BD393E" w:rsidTr="005C0C46">
        <w:tc>
          <w:tcPr>
            <w:tcW w:w="3672" w:type="dxa"/>
          </w:tcPr>
          <w:p w:rsidR="00BD393E" w:rsidRDefault="00BD393E" w:rsidP="005C0C46">
            <w:r>
              <w:t>2. What parts of these data really caught our attention?</w:t>
            </w:r>
          </w:p>
        </w:tc>
        <w:tc>
          <w:tcPr>
            <w:tcW w:w="3672" w:type="dxa"/>
          </w:tcPr>
          <w:p w:rsidR="00BD393E" w:rsidRDefault="00746D78" w:rsidP="00746D78">
            <w:pPr>
              <w:pStyle w:val="ListParagraph"/>
              <w:numPr>
                <w:ilvl w:val="0"/>
                <w:numId w:val="6"/>
              </w:numPr>
            </w:pPr>
            <w:r>
              <w:t>STAR Reading</w:t>
            </w:r>
          </w:p>
          <w:p w:rsidR="00746D78" w:rsidRDefault="00746D78" w:rsidP="00746D78">
            <w:pPr>
              <w:pStyle w:val="ListParagraph"/>
              <w:numPr>
                <w:ilvl w:val="0"/>
                <w:numId w:val="6"/>
              </w:numPr>
            </w:pPr>
            <w:r>
              <w:t>Observations</w:t>
            </w:r>
          </w:p>
          <w:p w:rsidR="00746D78" w:rsidRDefault="00746D78" w:rsidP="00746D78">
            <w:pPr>
              <w:pStyle w:val="ListParagraph"/>
              <w:numPr>
                <w:ilvl w:val="0"/>
                <w:numId w:val="6"/>
              </w:numPr>
            </w:pPr>
            <w:r>
              <w:t>Growth Reports</w:t>
            </w:r>
          </w:p>
          <w:p w:rsidR="00BD393E" w:rsidRDefault="00BD393E" w:rsidP="00BD393E"/>
        </w:tc>
        <w:tc>
          <w:tcPr>
            <w:tcW w:w="3672" w:type="dxa"/>
          </w:tcPr>
          <w:p w:rsidR="00BD393E" w:rsidRDefault="00BD393E" w:rsidP="005C0C46"/>
          <w:p w:rsidR="00746D78" w:rsidRDefault="00746D78" w:rsidP="00746D78">
            <w:pPr>
              <w:pStyle w:val="ListParagraph"/>
              <w:numPr>
                <w:ilvl w:val="0"/>
                <w:numId w:val="6"/>
              </w:numPr>
            </w:pPr>
            <w:r>
              <w:t>Test results for past four years</w:t>
            </w:r>
          </w:p>
        </w:tc>
      </w:tr>
      <w:tr w:rsidR="00BD393E" w:rsidTr="005C0C46">
        <w:tc>
          <w:tcPr>
            <w:tcW w:w="3672" w:type="dxa"/>
          </w:tcPr>
          <w:p w:rsidR="00BD393E" w:rsidRDefault="00BD393E" w:rsidP="005C0C46">
            <w:r>
              <w:t>3. What parts of these data encourage you the most?</w:t>
            </w:r>
          </w:p>
        </w:tc>
        <w:tc>
          <w:tcPr>
            <w:tcW w:w="3672" w:type="dxa"/>
          </w:tcPr>
          <w:p w:rsidR="00BD393E" w:rsidRDefault="00746D78" w:rsidP="00746D78">
            <w:pPr>
              <w:pStyle w:val="ListParagraph"/>
              <w:numPr>
                <w:ilvl w:val="0"/>
                <w:numId w:val="7"/>
              </w:numPr>
            </w:pPr>
            <w:r>
              <w:t>Grades</w:t>
            </w:r>
          </w:p>
          <w:p w:rsidR="00746D78" w:rsidRDefault="00746D78" w:rsidP="00746D78">
            <w:pPr>
              <w:pStyle w:val="ListParagraph"/>
              <w:numPr>
                <w:ilvl w:val="0"/>
                <w:numId w:val="7"/>
              </w:numPr>
            </w:pPr>
            <w:r>
              <w:t>STAR growth reports</w:t>
            </w:r>
          </w:p>
          <w:p w:rsidR="00BD393E" w:rsidRDefault="00BD393E" w:rsidP="00BD393E"/>
        </w:tc>
        <w:tc>
          <w:tcPr>
            <w:tcW w:w="3672" w:type="dxa"/>
          </w:tcPr>
          <w:p w:rsidR="00BD393E" w:rsidRDefault="00746D78" w:rsidP="00746D78">
            <w:pPr>
              <w:pStyle w:val="ListParagraph"/>
              <w:numPr>
                <w:ilvl w:val="0"/>
                <w:numId w:val="7"/>
              </w:numPr>
            </w:pPr>
            <w:r>
              <w:t>Progress monitoring</w:t>
            </w:r>
          </w:p>
          <w:p w:rsidR="00746D78" w:rsidRDefault="00746D78" w:rsidP="00746D78">
            <w:pPr>
              <w:pStyle w:val="ListParagraph"/>
              <w:numPr>
                <w:ilvl w:val="0"/>
                <w:numId w:val="7"/>
              </w:numPr>
            </w:pPr>
            <w:r>
              <w:t>Parent conferences</w:t>
            </w:r>
          </w:p>
        </w:tc>
      </w:tr>
      <w:tr w:rsidR="00BD393E" w:rsidTr="005C0C46">
        <w:tc>
          <w:tcPr>
            <w:tcW w:w="3672" w:type="dxa"/>
          </w:tcPr>
          <w:p w:rsidR="00BD393E" w:rsidRDefault="00BD393E" w:rsidP="005C0C46">
            <w:r>
              <w:t>4. What parts concern you the most?</w:t>
            </w:r>
          </w:p>
        </w:tc>
        <w:tc>
          <w:tcPr>
            <w:tcW w:w="3672" w:type="dxa"/>
          </w:tcPr>
          <w:p w:rsidR="00BD393E" w:rsidRDefault="005174CB" w:rsidP="005174CB">
            <w:pPr>
              <w:pStyle w:val="ListParagraph"/>
              <w:numPr>
                <w:ilvl w:val="0"/>
                <w:numId w:val="8"/>
              </w:numPr>
            </w:pPr>
            <w:r>
              <w:t>We have 20% in this class that is not predicated to benchmark on ARMT by using the STAR correlation</w:t>
            </w:r>
          </w:p>
          <w:p w:rsidR="005174CB" w:rsidRDefault="005174CB" w:rsidP="005174CB">
            <w:pPr>
              <w:pStyle w:val="ListParagraph"/>
              <w:numPr>
                <w:ilvl w:val="0"/>
                <w:numId w:val="8"/>
              </w:numPr>
            </w:pPr>
            <w:r>
              <w:t>We may not be challenging our above average students</w:t>
            </w:r>
          </w:p>
          <w:p w:rsidR="00BD393E" w:rsidRDefault="00BD393E" w:rsidP="00BD393E"/>
        </w:tc>
        <w:tc>
          <w:tcPr>
            <w:tcW w:w="3672" w:type="dxa"/>
          </w:tcPr>
          <w:p w:rsidR="00BD393E" w:rsidRDefault="005174CB" w:rsidP="005174CB">
            <w:pPr>
              <w:pStyle w:val="ListParagraph"/>
              <w:numPr>
                <w:ilvl w:val="0"/>
                <w:numId w:val="8"/>
              </w:numPr>
              <w:jc w:val="center"/>
            </w:pPr>
            <w:r>
              <w:t>Low achieving students do not have someone at home to work with them each night.</w:t>
            </w:r>
          </w:p>
          <w:p w:rsidR="005174CB" w:rsidRDefault="005174CB" w:rsidP="005174CB">
            <w:pPr>
              <w:pStyle w:val="ListParagraph"/>
              <w:numPr>
                <w:ilvl w:val="0"/>
                <w:numId w:val="8"/>
              </w:numPr>
              <w:jc w:val="center"/>
            </w:pPr>
            <w:r>
              <w:t>Students who came in  mid-year are all working below grade level</w:t>
            </w:r>
            <w:r>
              <w:br/>
            </w:r>
          </w:p>
        </w:tc>
      </w:tr>
      <w:tr w:rsidR="00BD393E" w:rsidTr="005C0C46">
        <w:tc>
          <w:tcPr>
            <w:tcW w:w="3672" w:type="dxa"/>
          </w:tcPr>
          <w:p w:rsidR="00BD393E" w:rsidRDefault="00BD393E" w:rsidP="005C0C46">
            <w:r>
              <w:t>5. What differences, if any, are there in grades, attendance, and behavior among our students?</w:t>
            </w:r>
          </w:p>
        </w:tc>
        <w:tc>
          <w:tcPr>
            <w:tcW w:w="3672" w:type="dxa"/>
          </w:tcPr>
          <w:p w:rsidR="00BD393E" w:rsidRDefault="00F05F56" w:rsidP="00F05F56">
            <w:pPr>
              <w:pStyle w:val="ListParagraph"/>
              <w:numPr>
                <w:ilvl w:val="0"/>
                <w:numId w:val="9"/>
              </w:numPr>
            </w:pPr>
            <w:r>
              <w:t>Behavior and attendance were good for all students but three students who are below grade level have missed 1 or 2 days per month.</w:t>
            </w:r>
          </w:p>
          <w:p w:rsidR="00BD393E" w:rsidRDefault="00BD393E" w:rsidP="005C0C46"/>
        </w:tc>
        <w:tc>
          <w:tcPr>
            <w:tcW w:w="3672" w:type="dxa"/>
          </w:tcPr>
          <w:p w:rsidR="00BD393E" w:rsidRDefault="00F05F56" w:rsidP="00F05F56">
            <w:pPr>
              <w:pStyle w:val="ListParagraph"/>
              <w:numPr>
                <w:ilvl w:val="0"/>
                <w:numId w:val="9"/>
              </w:numPr>
            </w:pPr>
            <w:r>
              <w:t>Drive importance of attendance.</w:t>
            </w:r>
          </w:p>
        </w:tc>
      </w:tr>
      <w:tr w:rsidR="00BD393E" w:rsidTr="005C0C46">
        <w:tc>
          <w:tcPr>
            <w:tcW w:w="3672" w:type="dxa"/>
          </w:tcPr>
          <w:p w:rsidR="00BD393E" w:rsidRDefault="00BD393E" w:rsidP="005C0C46">
            <w:r>
              <w:t>6. Do some groups achieve at higher levels than others?</w:t>
            </w:r>
          </w:p>
        </w:tc>
        <w:tc>
          <w:tcPr>
            <w:tcW w:w="3672" w:type="dxa"/>
          </w:tcPr>
          <w:p w:rsidR="00BD393E" w:rsidRDefault="00F05F56" w:rsidP="00F05F56">
            <w:pPr>
              <w:pStyle w:val="ListParagraph"/>
              <w:numPr>
                <w:ilvl w:val="0"/>
                <w:numId w:val="10"/>
              </w:numPr>
            </w:pPr>
            <w:r>
              <w:t>Our EL students of Hispanics and Korean are struggling readers</w:t>
            </w:r>
          </w:p>
          <w:p w:rsidR="00BD393E" w:rsidRDefault="00BD393E" w:rsidP="005C0C46"/>
        </w:tc>
        <w:tc>
          <w:tcPr>
            <w:tcW w:w="3672" w:type="dxa"/>
          </w:tcPr>
          <w:p w:rsidR="00BD393E" w:rsidRDefault="00F05F56" w:rsidP="00F05F56">
            <w:pPr>
              <w:pStyle w:val="ListParagraph"/>
              <w:numPr>
                <w:ilvl w:val="0"/>
                <w:numId w:val="10"/>
              </w:numPr>
            </w:pPr>
            <w:r>
              <w:t>Tutoring and home support are important for closing the gap.</w:t>
            </w:r>
          </w:p>
        </w:tc>
      </w:tr>
      <w:tr w:rsidR="00BD393E" w:rsidTr="005C0C46">
        <w:tc>
          <w:tcPr>
            <w:tcW w:w="3672" w:type="dxa"/>
          </w:tcPr>
          <w:p w:rsidR="00BD393E" w:rsidRDefault="00BD393E" w:rsidP="005C0C46">
            <w:r>
              <w:t>7. Which students are not working to potential? What evidence is there that students who were given more challenging work also achieved more?</w:t>
            </w:r>
          </w:p>
        </w:tc>
        <w:tc>
          <w:tcPr>
            <w:tcW w:w="3672" w:type="dxa"/>
          </w:tcPr>
          <w:p w:rsidR="00BD393E" w:rsidRDefault="00F05F56" w:rsidP="000732E6">
            <w:pPr>
              <w:pStyle w:val="ListParagraph"/>
              <w:numPr>
                <w:ilvl w:val="0"/>
                <w:numId w:val="11"/>
              </w:numPr>
            </w:pPr>
            <w:r>
              <w:t>Grades reflect aptitude but we need to increase literacy with our EL students</w:t>
            </w:r>
            <w:r w:rsidR="000732E6">
              <w:t xml:space="preserve"> and challenge our above average students.</w:t>
            </w:r>
          </w:p>
        </w:tc>
        <w:tc>
          <w:tcPr>
            <w:tcW w:w="3672" w:type="dxa"/>
          </w:tcPr>
          <w:p w:rsidR="00BD393E" w:rsidRDefault="00F05F56" w:rsidP="00F05F56">
            <w:pPr>
              <w:pStyle w:val="ListParagraph"/>
              <w:numPr>
                <w:ilvl w:val="0"/>
                <w:numId w:val="11"/>
              </w:numPr>
            </w:pPr>
            <w:r>
              <w:t>We need to group our advance students per grade level next year to push their achievement</w:t>
            </w:r>
            <w:r w:rsidR="000732E6">
              <w:t xml:space="preserve">, this way we could have smaller groups to work with our </w:t>
            </w:r>
            <w:proofErr w:type="spellStart"/>
            <w:r w:rsidR="000732E6">
              <w:t>non English</w:t>
            </w:r>
            <w:proofErr w:type="spellEnd"/>
            <w:r w:rsidR="000732E6">
              <w:t xml:space="preserve"> speaking students and give them a solid foundation.</w:t>
            </w:r>
          </w:p>
        </w:tc>
      </w:tr>
      <w:tr w:rsidR="00BD393E" w:rsidTr="005C0C46">
        <w:tc>
          <w:tcPr>
            <w:tcW w:w="3672" w:type="dxa"/>
          </w:tcPr>
          <w:p w:rsidR="00BD393E" w:rsidRDefault="00BD393E" w:rsidP="005C0C46">
            <w:r>
              <w:lastRenderedPageBreak/>
              <w:t>8. Which groups appear to need instruction more tailored to their learning styles?</w:t>
            </w:r>
          </w:p>
        </w:tc>
        <w:tc>
          <w:tcPr>
            <w:tcW w:w="3672" w:type="dxa"/>
          </w:tcPr>
          <w:p w:rsidR="00BD393E" w:rsidRDefault="000732E6" w:rsidP="000732E6">
            <w:pPr>
              <w:pStyle w:val="ListParagraph"/>
              <w:numPr>
                <w:ilvl w:val="0"/>
                <w:numId w:val="12"/>
              </w:numPr>
            </w:pPr>
            <w:r>
              <w:t>EL students and advanced students</w:t>
            </w:r>
          </w:p>
          <w:p w:rsidR="00BD393E" w:rsidRDefault="00BD393E" w:rsidP="005C0C46"/>
          <w:p w:rsidR="00BD393E" w:rsidRDefault="00BD393E" w:rsidP="005C0C46"/>
        </w:tc>
        <w:tc>
          <w:tcPr>
            <w:tcW w:w="3672" w:type="dxa"/>
          </w:tcPr>
          <w:p w:rsidR="00BD393E" w:rsidRDefault="000732E6" w:rsidP="000732E6">
            <w:pPr>
              <w:pStyle w:val="ListParagraph"/>
              <w:numPr>
                <w:ilvl w:val="0"/>
                <w:numId w:val="12"/>
              </w:numPr>
            </w:pPr>
            <w:r>
              <w:t>We need to analyze this data over the summer</w:t>
            </w:r>
          </w:p>
        </w:tc>
      </w:tr>
      <w:tr w:rsidR="00BD393E" w:rsidTr="005C0C46">
        <w:tc>
          <w:tcPr>
            <w:tcW w:w="3672" w:type="dxa"/>
          </w:tcPr>
          <w:p w:rsidR="00BD393E" w:rsidRDefault="00BD393E" w:rsidP="005C0C46">
            <w:r>
              <w:t>9. What other questions does this data raise for you?</w:t>
            </w:r>
          </w:p>
        </w:tc>
        <w:tc>
          <w:tcPr>
            <w:tcW w:w="3672" w:type="dxa"/>
          </w:tcPr>
          <w:p w:rsidR="00BD393E" w:rsidRDefault="000732E6" w:rsidP="000732E6">
            <w:pPr>
              <w:pStyle w:val="ListParagraph"/>
              <w:numPr>
                <w:ilvl w:val="0"/>
                <w:numId w:val="14"/>
              </w:numPr>
            </w:pPr>
            <w:r>
              <w:t>What are the best ways to teach EL students…</w:t>
            </w:r>
            <w:proofErr w:type="gramStart"/>
            <w:r>
              <w:t>.</w:t>
            </w:r>
            <w:proofErr w:type="gramEnd"/>
          </w:p>
          <w:p w:rsidR="00BD393E" w:rsidRDefault="00BD393E" w:rsidP="005C0C46"/>
        </w:tc>
        <w:tc>
          <w:tcPr>
            <w:tcW w:w="3672" w:type="dxa"/>
          </w:tcPr>
          <w:p w:rsidR="00BD393E" w:rsidRDefault="000732E6" w:rsidP="000732E6">
            <w:pPr>
              <w:pStyle w:val="ListParagraph"/>
              <w:numPr>
                <w:ilvl w:val="0"/>
                <w:numId w:val="13"/>
              </w:numPr>
            </w:pPr>
            <w:r>
              <w:t>Full use of Compass learning next year</w:t>
            </w:r>
          </w:p>
        </w:tc>
      </w:tr>
      <w:tr w:rsidR="00BD393E" w:rsidTr="005C0C46">
        <w:tc>
          <w:tcPr>
            <w:tcW w:w="3672" w:type="dxa"/>
          </w:tcPr>
          <w:p w:rsidR="00BD393E" w:rsidRDefault="00BD393E" w:rsidP="005C0C46">
            <w:r>
              <w:t>10. What are the implications for what our professional learning team should focus on this year?</w:t>
            </w:r>
          </w:p>
        </w:tc>
        <w:tc>
          <w:tcPr>
            <w:tcW w:w="3672" w:type="dxa"/>
          </w:tcPr>
          <w:p w:rsidR="00BD393E" w:rsidRDefault="000732E6" w:rsidP="000732E6">
            <w:pPr>
              <w:pStyle w:val="ListParagraph"/>
              <w:numPr>
                <w:ilvl w:val="0"/>
                <w:numId w:val="13"/>
              </w:numPr>
            </w:pPr>
            <w:r w:rsidRPr="000732E6">
              <w:t>Constant</w:t>
            </w:r>
            <w:r>
              <w:t xml:space="preserve"> review of data and strategies</w:t>
            </w:r>
          </w:p>
          <w:p w:rsidR="000732E6" w:rsidRPr="000732E6" w:rsidRDefault="000732E6" w:rsidP="000732E6">
            <w:pPr>
              <w:pStyle w:val="ListParagraph"/>
              <w:numPr>
                <w:ilvl w:val="0"/>
                <w:numId w:val="13"/>
              </w:numPr>
            </w:pPr>
            <w:r>
              <w:t>PD</w:t>
            </w:r>
          </w:p>
          <w:p w:rsidR="00BD393E" w:rsidRDefault="00BD393E" w:rsidP="00BD393E">
            <w:pPr>
              <w:rPr>
                <w:b/>
                <w:color w:val="FF0000"/>
              </w:rPr>
            </w:pPr>
          </w:p>
          <w:p w:rsidR="00BD393E" w:rsidRPr="00C939CB" w:rsidRDefault="00BD393E" w:rsidP="00BD393E">
            <w:pPr>
              <w:rPr>
                <w:b/>
                <w:color w:val="FF0000"/>
              </w:rPr>
            </w:pPr>
          </w:p>
        </w:tc>
        <w:tc>
          <w:tcPr>
            <w:tcW w:w="3672" w:type="dxa"/>
          </w:tcPr>
          <w:p w:rsidR="00BD393E" w:rsidRDefault="00BD393E" w:rsidP="005C0C46"/>
          <w:p w:rsidR="00BD393E" w:rsidRDefault="000732E6" w:rsidP="000732E6">
            <w:pPr>
              <w:pStyle w:val="ListParagraph"/>
              <w:numPr>
                <w:ilvl w:val="0"/>
                <w:numId w:val="13"/>
              </w:numPr>
            </w:pPr>
            <w:r>
              <w:t>Better use of progress monitoring for next year.</w:t>
            </w:r>
          </w:p>
          <w:p w:rsidR="00BD393E" w:rsidRDefault="00BD393E" w:rsidP="005C0C46"/>
          <w:p w:rsidR="00BD393E" w:rsidRDefault="00BD393E" w:rsidP="005C0C46"/>
        </w:tc>
      </w:tr>
    </w:tbl>
    <w:p w:rsidR="00110598" w:rsidRDefault="00110598"/>
    <w:sectPr w:rsidR="00110598" w:rsidSect="00BD39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DA4"/>
    <w:multiLevelType w:val="hybridMultilevel"/>
    <w:tmpl w:val="D8C82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D2CCB"/>
    <w:multiLevelType w:val="hybridMultilevel"/>
    <w:tmpl w:val="A6E0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3A0A7D"/>
    <w:multiLevelType w:val="hybridMultilevel"/>
    <w:tmpl w:val="C0C86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A475DB"/>
    <w:multiLevelType w:val="hybridMultilevel"/>
    <w:tmpl w:val="B3929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313F1D"/>
    <w:multiLevelType w:val="hybridMultilevel"/>
    <w:tmpl w:val="44E450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6E87BC4"/>
    <w:multiLevelType w:val="hybridMultilevel"/>
    <w:tmpl w:val="5FACA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C75C82"/>
    <w:multiLevelType w:val="hybridMultilevel"/>
    <w:tmpl w:val="793206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230523A"/>
    <w:multiLevelType w:val="hybridMultilevel"/>
    <w:tmpl w:val="446A2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4F688D"/>
    <w:multiLevelType w:val="hybridMultilevel"/>
    <w:tmpl w:val="549AF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DE66B8"/>
    <w:multiLevelType w:val="hybridMultilevel"/>
    <w:tmpl w:val="BB8A24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A6113F9"/>
    <w:multiLevelType w:val="hybridMultilevel"/>
    <w:tmpl w:val="449ECD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17F64DC"/>
    <w:multiLevelType w:val="hybridMultilevel"/>
    <w:tmpl w:val="F9B65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905B81"/>
    <w:multiLevelType w:val="hybridMultilevel"/>
    <w:tmpl w:val="B6D8E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9709E6"/>
    <w:multiLevelType w:val="hybridMultilevel"/>
    <w:tmpl w:val="6A501A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4"/>
  </w:num>
  <w:num w:numId="5">
    <w:abstractNumId w:val="2"/>
  </w:num>
  <w:num w:numId="6">
    <w:abstractNumId w:val="10"/>
  </w:num>
  <w:num w:numId="7">
    <w:abstractNumId w:val="12"/>
  </w:num>
  <w:num w:numId="8">
    <w:abstractNumId w:val="7"/>
  </w:num>
  <w:num w:numId="9">
    <w:abstractNumId w:val="1"/>
  </w:num>
  <w:num w:numId="10">
    <w:abstractNumId w:val="3"/>
  </w:num>
  <w:num w:numId="11">
    <w:abstractNumId w:val="0"/>
  </w:num>
  <w:num w:numId="12">
    <w:abstractNumId w:val="5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3E"/>
    <w:rsid w:val="000732E6"/>
    <w:rsid w:val="00110598"/>
    <w:rsid w:val="005174CB"/>
    <w:rsid w:val="00746D78"/>
    <w:rsid w:val="009815E1"/>
    <w:rsid w:val="00BD393E"/>
    <w:rsid w:val="00F0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1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5E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6D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1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5E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6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ARIUSER</dc:creator>
  <cp:lastModifiedBy>Janine Brouillette</cp:lastModifiedBy>
  <cp:revision>2</cp:revision>
  <cp:lastPrinted>2011-03-18T22:22:00Z</cp:lastPrinted>
  <dcterms:created xsi:type="dcterms:W3CDTF">2011-03-18T23:25:00Z</dcterms:created>
  <dcterms:modified xsi:type="dcterms:W3CDTF">2011-03-18T23:25:00Z</dcterms:modified>
</cp:coreProperties>
</file>